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70" w:rsidRDefault="00ED6C27">
      <w:pPr>
        <w:rPr>
          <w:sz w:val="32"/>
          <w:szCs w:val="32"/>
        </w:rPr>
      </w:pPr>
      <w:r w:rsidRPr="00363D2A">
        <w:rPr>
          <w:sz w:val="32"/>
          <w:szCs w:val="32"/>
        </w:rPr>
        <w:t>Kon</w:t>
      </w:r>
      <w:r w:rsidR="00363D2A">
        <w:rPr>
          <w:sz w:val="32"/>
          <w:szCs w:val="32"/>
        </w:rPr>
        <w:t>kurs Wiedzy o Anglii 2023 / 2024</w:t>
      </w:r>
    </w:p>
    <w:p w:rsidR="00ED6C27" w:rsidRPr="0053468E" w:rsidRDefault="00ED6C27">
      <w:pPr>
        <w:rPr>
          <w:sz w:val="24"/>
          <w:szCs w:val="24"/>
        </w:rPr>
      </w:pPr>
      <w:r w:rsidRPr="00956CA3">
        <w:rPr>
          <w:b/>
          <w:color w:val="C00000"/>
          <w:sz w:val="24"/>
          <w:szCs w:val="24"/>
        </w:rPr>
        <w:t>Dynastia Hanowerska / The Hanoverians</w:t>
      </w:r>
      <w:r w:rsidR="00956CA3" w:rsidRPr="00956CA3">
        <w:rPr>
          <w:b/>
          <w:color w:val="C00000"/>
          <w:sz w:val="24"/>
          <w:szCs w:val="24"/>
        </w:rPr>
        <w:t xml:space="preserve"> [1714 – 1837</w:t>
      </w:r>
      <w:r w:rsidR="00956CA3">
        <w:rPr>
          <w:sz w:val="24"/>
          <w:szCs w:val="24"/>
        </w:rPr>
        <w:t>]</w:t>
      </w:r>
    </w:p>
    <w:p w:rsidR="00ED6C27" w:rsidRPr="0053468E" w:rsidRDefault="00ED6C27" w:rsidP="00ED6C2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4"/>
          <w:szCs w:val="24"/>
          <w:lang w:eastAsia="pl-PL"/>
        </w:rPr>
      </w:pPr>
      <w:r w:rsidRPr="0053468E">
        <w:rPr>
          <w:sz w:val="24"/>
          <w:szCs w:val="24"/>
        </w:rPr>
        <w:t>W tegorocznej edycji konkursu skoncentrujemy się na Anglii w okresie panowania królów z dynastii Hanowerskiej, który to okres nazywany jest również Epoką Georgiańską od imion panujących władców. A byli to:</w:t>
      </w:r>
    </w:p>
    <w:p w:rsidR="00ED6C27" w:rsidRPr="00363D2A" w:rsidRDefault="00367D57" w:rsidP="00ED6C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hyperlink r:id="rId6" w:tooltip="George I of Great Britain" w:history="1">
        <w:r w:rsidR="00ED6C27" w:rsidRPr="00363D2A">
          <w:rPr>
            <w:rFonts w:eastAsia="Times New Roman" w:cstheme="minorHAnsi"/>
            <w:sz w:val="24"/>
            <w:szCs w:val="24"/>
            <w:lang w:val="en-GB" w:eastAsia="pl-PL"/>
          </w:rPr>
          <w:t>George I</w:t>
        </w:r>
      </w:hyperlink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 xml:space="preserve"> / Jerzy I (1714–1727) </w:t>
      </w:r>
    </w:p>
    <w:p w:rsidR="00ED6C27" w:rsidRPr="00ED6C27" w:rsidRDefault="00367D57" w:rsidP="00ED6C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hyperlink r:id="rId7" w:tooltip="George II of Great Britain" w:history="1">
        <w:r w:rsidR="00ED6C27" w:rsidRPr="00363D2A">
          <w:rPr>
            <w:rFonts w:eastAsia="Times New Roman" w:cstheme="minorHAnsi"/>
            <w:sz w:val="24"/>
            <w:szCs w:val="24"/>
            <w:lang w:val="en-GB" w:eastAsia="pl-PL"/>
          </w:rPr>
          <w:t>George II</w:t>
        </w:r>
      </w:hyperlink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> </w:t>
      </w:r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>/ Jerzy II (</w:t>
      </w:r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 xml:space="preserve">1727–1760) </w:t>
      </w:r>
    </w:p>
    <w:p w:rsidR="00ED6C27" w:rsidRPr="00ED6C27" w:rsidRDefault="00367D57" w:rsidP="00ED6C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hyperlink r:id="rId8" w:tooltip="George III of the United Kingdom" w:history="1">
        <w:r w:rsidR="00ED6C27" w:rsidRPr="00363D2A">
          <w:rPr>
            <w:rFonts w:eastAsia="Times New Roman" w:cstheme="minorHAnsi"/>
            <w:sz w:val="24"/>
            <w:szCs w:val="24"/>
            <w:lang w:eastAsia="pl-PL"/>
          </w:rPr>
          <w:t>George III</w:t>
        </w:r>
      </w:hyperlink>
      <w:r w:rsidR="00ED6C27" w:rsidRPr="00ED6C27">
        <w:rPr>
          <w:rFonts w:eastAsia="Times New Roman" w:cstheme="minorHAnsi"/>
          <w:sz w:val="24"/>
          <w:szCs w:val="24"/>
          <w:lang w:eastAsia="pl-PL"/>
        </w:rPr>
        <w:t> </w:t>
      </w:r>
      <w:r w:rsidR="00ED6C27" w:rsidRPr="00363D2A">
        <w:rPr>
          <w:rFonts w:eastAsia="Times New Roman" w:cstheme="minorHAnsi"/>
          <w:sz w:val="24"/>
          <w:szCs w:val="24"/>
          <w:lang w:eastAsia="pl-PL"/>
        </w:rPr>
        <w:t xml:space="preserve">/ Jerzy III (‘Szalony’) </w:t>
      </w:r>
      <w:r w:rsidR="00ED6C27" w:rsidRPr="00ED6C27">
        <w:rPr>
          <w:rFonts w:eastAsia="Times New Roman" w:cstheme="minorHAnsi"/>
          <w:sz w:val="24"/>
          <w:szCs w:val="24"/>
          <w:lang w:eastAsia="pl-PL"/>
        </w:rPr>
        <w:t>(1760–1820)</w:t>
      </w:r>
    </w:p>
    <w:p w:rsidR="00ED6C27" w:rsidRPr="00ED6C27" w:rsidRDefault="00367D57" w:rsidP="00ED6C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hyperlink r:id="rId9" w:tooltip="George IV of the United Kingdom" w:history="1">
        <w:r w:rsidR="00ED6C27" w:rsidRPr="00363D2A">
          <w:rPr>
            <w:rFonts w:eastAsia="Times New Roman" w:cstheme="minorHAnsi"/>
            <w:sz w:val="24"/>
            <w:szCs w:val="24"/>
            <w:lang w:val="en-GB" w:eastAsia="pl-PL"/>
          </w:rPr>
          <w:t>George IV</w:t>
        </w:r>
      </w:hyperlink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> </w:t>
      </w:r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 xml:space="preserve">/ </w:t>
      </w:r>
      <w:proofErr w:type="spellStart"/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>Jerzy</w:t>
      </w:r>
      <w:proofErr w:type="spellEnd"/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 xml:space="preserve"> IV </w:t>
      </w:r>
      <w:r w:rsidR="00821504" w:rsidRPr="00363D2A">
        <w:rPr>
          <w:rFonts w:eastAsia="Times New Roman" w:cstheme="minorHAnsi"/>
          <w:sz w:val="24"/>
          <w:szCs w:val="24"/>
          <w:lang w:val="en-GB" w:eastAsia="pl-PL"/>
        </w:rPr>
        <w:t>(</w:t>
      </w:r>
      <w:proofErr w:type="spellStart"/>
      <w:r w:rsidR="00821504" w:rsidRPr="00363D2A">
        <w:rPr>
          <w:rFonts w:eastAsia="Times New Roman" w:cstheme="minorHAnsi"/>
          <w:sz w:val="24"/>
          <w:szCs w:val="24"/>
          <w:lang w:val="en-GB" w:eastAsia="pl-PL"/>
        </w:rPr>
        <w:t>Książę</w:t>
      </w:r>
      <w:proofErr w:type="spellEnd"/>
      <w:r w:rsidR="00821504" w:rsidRPr="00363D2A">
        <w:rPr>
          <w:rFonts w:eastAsia="Times New Roman" w:cstheme="minorHAnsi"/>
          <w:sz w:val="24"/>
          <w:szCs w:val="24"/>
          <w:lang w:val="en-GB" w:eastAsia="pl-PL"/>
        </w:rPr>
        <w:t xml:space="preserve"> Regent) </w:t>
      </w:r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>(</w:t>
      </w:r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>1820–1830)</w:t>
      </w:r>
    </w:p>
    <w:p w:rsidR="00ED6C27" w:rsidRPr="00ED6C27" w:rsidRDefault="00367D57" w:rsidP="00ED6C27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en-GB" w:eastAsia="pl-PL"/>
        </w:rPr>
      </w:pPr>
      <w:hyperlink r:id="rId10" w:tooltip="William IV of the United Kingdom" w:history="1">
        <w:r w:rsidR="00ED6C27" w:rsidRPr="00363D2A">
          <w:rPr>
            <w:rFonts w:eastAsia="Times New Roman" w:cstheme="minorHAnsi"/>
            <w:sz w:val="24"/>
            <w:szCs w:val="24"/>
            <w:lang w:val="en-GB" w:eastAsia="pl-PL"/>
          </w:rPr>
          <w:t>William IV</w:t>
        </w:r>
      </w:hyperlink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> </w:t>
      </w:r>
      <w:r w:rsidR="00ED6C27" w:rsidRPr="00363D2A">
        <w:rPr>
          <w:rFonts w:eastAsia="Times New Roman" w:cstheme="minorHAnsi"/>
          <w:sz w:val="24"/>
          <w:szCs w:val="24"/>
          <w:lang w:val="en-GB" w:eastAsia="pl-PL"/>
        </w:rPr>
        <w:t xml:space="preserve">/ Wilhelm IV </w:t>
      </w:r>
      <w:r w:rsidR="00ED6C27" w:rsidRPr="00ED6C27">
        <w:rPr>
          <w:rFonts w:eastAsia="Times New Roman" w:cstheme="minorHAnsi"/>
          <w:sz w:val="24"/>
          <w:szCs w:val="24"/>
          <w:lang w:val="en-GB" w:eastAsia="pl-PL"/>
        </w:rPr>
        <w:t>(1830–1837)</w:t>
      </w:r>
    </w:p>
    <w:p w:rsidR="00ED6C27" w:rsidRPr="00ED6C27" w:rsidRDefault="00ED6C27">
      <w:pPr>
        <w:rPr>
          <w:lang w:val="en-GB"/>
        </w:rPr>
      </w:pPr>
    </w:p>
    <w:p w:rsidR="0053468E" w:rsidRPr="0053468E" w:rsidRDefault="0053468E" w:rsidP="005346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2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242196" cy="1768128"/>
            <wp:effectExtent l="0" t="0" r="0" b="3810"/>
            <wp:docPr id="5" name="Picture 5" descr="https://upload.wikimedia.org/wikipedia/commons/thumb/0/02/King_George_I_by_Sir_Godfrey_Kneller%2C_Bt_%283%29.jpg/140px-King_George_I_by_Sir_Godfrey_Kneller%2C_Bt_%283%2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2/King_George_I_by_Sir_Godfrey_Kneller%2C_Bt_%283%29.jpg/140px-King_George_I_by_Sir_Godfrey_Kneller%2C_Bt_%283%2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388" cy="1768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035800" cy="1770061"/>
            <wp:effectExtent l="0" t="0" r="0" b="1905"/>
            <wp:docPr id="4" name="Picture 4" descr="https://upload.wikimedia.org/wikipedia/commons/thumb/5/50/King_George_II_by_Charles_Jervas.jpg/116px-King_George_II_by_Charles_Jerva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5/50/King_George_II_by_Charles_Jervas.jpg/116px-King_George_II_by_Charles_Jerva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8" cy="177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128464" cy="1763299"/>
            <wp:effectExtent l="0" t="0" r="0" b="8890"/>
            <wp:docPr id="3" name="Picture 3" descr="https://upload.wikimedia.org/wikipedia/commons/thumb/8/8f/Allan_Ramsay_-_King_George_III_in_coronation_robes_-_Google_Art_Project.jpg/127px-Allan_Ramsay_-_King_George_III_in_coronation_robes_-_Google_Art_Project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8/8f/Allan_Ramsay_-_King_George_III_in_coronation_robes_-_Google_Art_Project.jpg/127px-Allan_Ramsay_-_King_George_III_in_coronation_robes_-_Google_Art_Project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38" cy="176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214830" cy="1769840"/>
            <wp:effectExtent l="0" t="0" r="4445" b="1905"/>
            <wp:docPr id="2" name="Picture 2" descr="https://upload.wikimedia.org/wikipedia/commons/thumb/e/ef/George_IV_1821_color.jpg/136px-George_IV_1821_color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e/ef/George_IV_1821_color.jpg/136px-George_IV_1821_color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809" cy="17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66CC"/>
          <w:sz w:val="20"/>
          <w:szCs w:val="20"/>
          <w:lang w:eastAsia="pl-PL"/>
        </w:rPr>
        <w:drawing>
          <wp:inline distT="0" distB="0" distL="0" distR="0">
            <wp:extent cx="1318665" cy="1767308"/>
            <wp:effectExtent l="0" t="0" r="0" b="4445"/>
            <wp:docPr id="1" name="Picture 1" descr="https://upload.wikimedia.org/wikipedia/commons/thumb/4/47/William_IV_crop.jpg/148px-William_IV_crop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4/47/William_IV_crop.jpg/148px-William_IV_crop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099" cy="177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68E" w:rsidRPr="0053468E" w:rsidRDefault="00367D57" w:rsidP="0053468E">
      <w:pPr>
        <w:spacing w:after="15" w:line="336" w:lineRule="atLeast"/>
        <w:rPr>
          <w:rFonts w:ascii="Arial" w:eastAsia="Times New Roman" w:hAnsi="Arial" w:cs="Arial"/>
          <w:color w:val="4F81BD" w:themeColor="accent1"/>
          <w:sz w:val="19"/>
          <w:szCs w:val="19"/>
          <w:lang w:val="en-GB" w:eastAsia="pl-PL"/>
        </w:rPr>
      </w:pPr>
      <w:hyperlink r:id="rId21" w:tooltip="George I of Great Britain" w:history="1">
        <w:r w:rsidR="0053468E" w:rsidRPr="0053468E">
          <w:rPr>
            <w:rFonts w:ascii="Arial" w:eastAsia="Times New Roman" w:hAnsi="Arial" w:cs="Arial"/>
            <w:color w:val="3366CC"/>
            <w:sz w:val="19"/>
            <w:szCs w:val="19"/>
            <w:lang w:val="en-GB" w:eastAsia="pl-PL"/>
          </w:rPr>
          <w:t>George I</w:t>
        </w:r>
      </w:hyperlink>
      <w:r w:rsidR="0053468E" w:rsidRP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r w:rsidR="0053468E" w:rsidRP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hyperlink r:id="rId22" w:tooltip="George II of Great Britain" w:history="1">
        <w:r w:rsidR="0053468E" w:rsidRPr="0053468E">
          <w:rPr>
            <w:rFonts w:ascii="Arial" w:eastAsia="Times New Roman" w:hAnsi="Arial" w:cs="Arial"/>
            <w:color w:val="3366CC"/>
            <w:sz w:val="19"/>
            <w:szCs w:val="19"/>
            <w:lang w:val="en-GB" w:eastAsia="pl-PL"/>
          </w:rPr>
          <w:t>George II</w:t>
        </w:r>
      </w:hyperlink>
      <w:r w:rsid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r w:rsid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hyperlink r:id="rId23" w:tooltip="George III of the United Kingdom" w:history="1">
        <w:r w:rsidR="0053468E" w:rsidRPr="0053468E">
          <w:rPr>
            <w:rFonts w:ascii="Arial" w:eastAsia="Times New Roman" w:hAnsi="Arial" w:cs="Arial"/>
            <w:color w:val="3366CC"/>
            <w:sz w:val="19"/>
            <w:szCs w:val="19"/>
            <w:lang w:val="en-GB" w:eastAsia="pl-PL"/>
          </w:rPr>
          <w:t>George III</w:t>
        </w:r>
      </w:hyperlink>
      <w:r w:rsid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hyperlink r:id="rId24" w:tooltip="George IV of the United Kingdom" w:history="1">
        <w:r w:rsidR="0053468E" w:rsidRPr="0053468E">
          <w:rPr>
            <w:rFonts w:ascii="Arial" w:eastAsia="Times New Roman" w:hAnsi="Arial" w:cs="Arial"/>
            <w:color w:val="3366CC"/>
            <w:sz w:val="19"/>
            <w:szCs w:val="19"/>
            <w:lang w:val="en-GB" w:eastAsia="pl-PL"/>
          </w:rPr>
          <w:t>George IV</w:t>
        </w:r>
      </w:hyperlink>
      <w:r w:rsidR="0053468E" w:rsidRP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r w:rsidR="0053468E" w:rsidRPr="0053468E">
        <w:rPr>
          <w:rFonts w:ascii="Arial" w:eastAsia="Times New Roman" w:hAnsi="Arial" w:cs="Arial"/>
          <w:color w:val="202122"/>
          <w:sz w:val="19"/>
          <w:szCs w:val="19"/>
          <w:lang w:val="en-GB" w:eastAsia="pl-PL"/>
        </w:rPr>
        <w:tab/>
      </w:r>
      <w:r w:rsidR="0053468E" w:rsidRPr="0053468E">
        <w:rPr>
          <w:rFonts w:ascii="Arial" w:eastAsia="Times New Roman" w:hAnsi="Arial" w:cs="Arial"/>
          <w:color w:val="4F81BD" w:themeColor="accent1"/>
          <w:sz w:val="19"/>
          <w:szCs w:val="19"/>
          <w:lang w:val="en-GB" w:eastAsia="pl-PL"/>
        </w:rPr>
        <w:t>William IV</w:t>
      </w:r>
    </w:p>
    <w:p w:rsidR="0053468E" w:rsidRPr="0053468E" w:rsidRDefault="0053468E" w:rsidP="0053468E">
      <w:pPr>
        <w:shd w:val="clear" w:color="auto" w:fill="FFFFFF"/>
        <w:spacing w:after="15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val="en-GB" w:eastAsia="pl-PL"/>
        </w:rPr>
      </w:pPr>
    </w:p>
    <w:p w:rsidR="00BD406B" w:rsidRPr="00363D2A" w:rsidRDefault="00BD406B" w:rsidP="00363D2A">
      <w:pPr>
        <w:pStyle w:val="NormalnyWeb"/>
        <w:rPr>
          <w:rFonts w:asciiTheme="minorHAnsi" w:hAnsiTheme="minorHAnsi" w:cstheme="minorHAnsi"/>
          <w:color w:val="000000"/>
          <w:spacing w:val="6"/>
        </w:rPr>
      </w:pPr>
      <w:r w:rsidRPr="00363D2A">
        <w:rPr>
          <w:rFonts w:asciiTheme="minorHAnsi" w:hAnsiTheme="minorHAnsi" w:cstheme="minorHAnsi"/>
          <w:color w:val="000000"/>
          <w:spacing w:val="6"/>
        </w:rPr>
        <w:t>Epoka Georgiańska była czasem politycznej stabilizacji i rozwoju monarchii konstytucyjnej. Przez większość XVIII stulecia na scenie politycznej dominowali wigowie (Whig), a w początkach XIX wieku władzę przejęli torysi (Tory).</w:t>
      </w:r>
    </w:p>
    <w:p w:rsidR="00BD406B" w:rsidRPr="00363D2A" w:rsidRDefault="00BD406B" w:rsidP="00363D2A">
      <w:pPr>
        <w:pStyle w:val="NormalnyWeb"/>
        <w:rPr>
          <w:rFonts w:asciiTheme="minorHAnsi" w:hAnsiTheme="minorHAnsi" w:cstheme="minorHAnsi"/>
          <w:color w:val="000000"/>
          <w:spacing w:val="6"/>
        </w:rPr>
      </w:pPr>
      <w:r w:rsidRPr="00363D2A">
        <w:rPr>
          <w:rFonts w:asciiTheme="minorHAnsi" w:hAnsiTheme="minorHAnsi" w:cstheme="minorHAnsi"/>
          <w:color w:val="000000"/>
          <w:spacing w:val="6"/>
        </w:rPr>
        <w:t>Były to zarazem czasy ogromnych zmian społecznych wywołanych przez Rewolucję Przemysłową (Industrial Revolution). W tym okresie wprowadzono w Anglii podatek dochodowy, a Wielka Brytania powiększyła swoje zamorskie terytoria, pomimo utraty kolonii amerykańskich. Handel morski i polityka merkantylizmu przynosiły ogromne zyski gospodarce Imperium Brytyjskiego.</w:t>
      </w:r>
    </w:p>
    <w:p w:rsidR="00BD406B" w:rsidRPr="00363D2A" w:rsidRDefault="00BD406B" w:rsidP="00BD406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363D2A">
        <w:rPr>
          <w:rFonts w:cstheme="minorHAnsi"/>
          <w:sz w:val="24"/>
          <w:szCs w:val="24"/>
          <w:shd w:val="clear" w:color="auto" w:fill="FFFFFF"/>
        </w:rPr>
        <w:t>Georgiańskie społeczeństwo i jego zainteresowania zostały przedstawione w powieściach pisarzy takich, jak: </w:t>
      </w:r>
      <w:hyperlink r:id="rId25" w:tooltip="Henry Fielding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Henry Fielding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 xml:space="preserve">, Jonathan Swift, Daniel Defoe, </w:t>
      </w:r>
      <w:hyperlink r:id="rId26" w:tooltip="Mary Shelley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Mary Shelley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 i </w:t>
      </w:r>
      <w:hyperlink r:id="rId27" w:tooltip="Jane Austen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Jane Austen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BD406B" w:rsidRPr="00363D2A" w:rsidRDefault="00BD406B" w:rsidP="00BD406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363D2A">
        <w:rPr>
          <w:rFonts w:cstheme="minorHAnsi"/>
          <w:sz w:val="24"/>
          <w:szCs w:val="24"/>
          <w:shd w:val="clear" w:color="auto" w:fill="FFFFFF"/>
        </w:rPr>
        <w:t>Pojawienie się grupy romantycznych poetów takich, jak: </w:t>
      </w:r>
      <w:hyperlink r:id="rId28" w:tooltip="Samuel Taylor Coleridge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Samuel Taylor Coleridge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29" w:tooltip="William Wordsworth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William Wordsworth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30" w:tooltip="Percy Bysshe Shelley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Percy Bysshe Shelley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31" w:tooltip="William Blake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William Blake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32" w:tooltip="John Keats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John Keats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33" w:tooltip="George Gordon Byron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Lord Byron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 i </w:t>
      </w:r>
      <w:hyperlink r:id="rId34" w:tooltip="Robert Burns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Robert Burns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 xml:space="preserve">, zapoczątkowało nową erę poezji, charakteryzującej się żywym i barwnym językiem. </w:t>
      </w:r>
    </w:p>
    <w:p w:rsidR="00363D2A" w:rsidRPr="00363D2A" w:rsidRDefault="00367D57" w:rsidP="00BD406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35" w:tooltip="Thomas Gainsborough" w:history="1">
        <w:r w:rsidR="00BD406B"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Thomas Gainsborough</w:t>
        </w:r>
      </w:hyperlink>
      <w:r w:rsidR="00BD406B" w:rsidRPr="00363D2A">
        <w:rPr>
          <w:rFonts w:cstheme="minorHAnsi"/>
          <w:sz w:val="24"/>
          <w:szCs w:val="24"/>
          <w:shd w:val="clear" w:color="auto" w:fill="FFFFFF"/>
        </w:rPr>
        <w:t>, Sir </w:t>
      </w:r>
      <w:hyperlink r:id="rId36" w:tooltip="Joshua Reynolds" w:history="1">
        <w:r w:rsidR="00BD406B"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Joshua Reynolds</w:t>
        </w:r>
      </w:hyperlink>
      <w:r w:rsidR="00BD406B" w:rsidRPr="00363D2A">
        <w:rPr>
          <w:rFonts w:cstheme="minorHAnsi"/>
          <w:sz w:val="24"/>
          <w:szCs w:val="24"/>
        </w:rPr>
        <w:t>,</w:t>
      </w:r>
      <w:r w:rsidR="00BD406B" w:rsidRPr="00363D2A">
        <w:rPr>
          <w:rFonts w:cstheme="minorHAnsi"/>
          <w:sz w:val="24"/>
          <w:szCs w:val="24"/>
          <w:shd w:val="clear" w:color="auto" w:fill="FFFFFF"/>
        </w:rPr>
        <w:t xml:space="preserve"> młody J.M.W. Turner i </w:t>
      </w:r>
      <w:hyperlink r:id="rId37" w:tooltip="John Constable" w:history="1">
        <w:r w:rsidR="00BD406B"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John Constable</w:t>
        </w:r>
      </w:hyperlink>
      <w:r w:rsidR="00BD406B" w:rsidRPr="00363D2A">
        <w:rPr>
          <w:rFonts w:cstheme="minorHAnsi"/>
          <w:sz w:val="24"/>
          <w:szCs w:val="24"/>
        </w:rPr>
        <w:t xml:space="preserve"> w swych obrazach</w:t>
      </w:r>
      <w:r w:rsidR="00BD406B" w:rsidRPr="00363D2A">
        <w:rPr>
          <w:rFonts w:cstheme="minorHAnsi"/>
          <w:sz w:val="24"/>
          <w:szCs w:val="24"/>
          <w:shd w:val="clear" w:color="auto" w:fill="FFFFFF"/>
        </w:rPr>
        <w:t> ilustr</w:t>
      </w:r>
      <w:r w:rsidR="00363D2A">
        <w:rPr>
          <w:rFonts w:cstheme="minorHAnsi"/>
          <w:sz w:val="24"/>
          <w:szCs w:val="24"/>
          <w:shd w:val="clear" w:color="auto" w:fill="FFFFFF"/>
        </w:rPr>
        <w:t>owali</w:t>
      </w:r>
      <w:r w:rsidR="00BD406B" w:rsidRPr="00363D2A">
        <w:rPr>
          <w:rFonts w:cstheme="minorHAnsi"/>
          <w:sz w:val="24"/>
          <w:szCs w:val="24"/>
          <w:shd w:val="clear" w:color="auto" w:fill="FFFFFF"/>
        </w:rPr>
        <w:t xml:space="preserve"> zmieniający się świat epoki georgiańskiej, podobnie jak prace </w:t>
      </w:r>
      <w:hyperlink r:id="rId38" w:tooltip="Architektura krajobrazu" w:history="1">
        <w:r w:rsidR="00BD406B"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projektantów krajobrazu</w:t>
        </w:r>
      </w:hyperlink>
      <w:r w:rsidR="00363D2A" w:rsidRPr="00363D2A">
        <w:rPr>
          <w:rFonts w:cstheme="minorHAnsi"/>
          <w:sz w:val="24"/>
          <w:szCs w:val="24"/>
          <w:shd w:val="clear" w:color="auto" w:fill="FFFFFF"/>
        </w:rPr>
        <w:t> takich</w:t>
      </w:r>
      <w:r w:rsidR="00BD406B" w:rsidRPr="00363D2A">
        <w:rPr>
          <w:rFonts w:cstheme="minorHAnsi"/>
          <w:sz w:val="24"/>
          <w:szCs w:val="24"/>
          <w:shd w:val="clear" w:color="auto" w:fill="FFFFFF"/>
        </w:rPr>
        <w:t xml:space="preserve"> jak </w:t>
      </w:r>
      <w:hyperlink r:id="rId39" w:tooltip="Capability Brown (strona nie istnieje)" w:history="1">
        <w:r w:rsidR="00BD406B"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Capability Brown</w:t>
        </w:r>
      </w:hyperlink>
      <w:r w:rsidR="00BD406B" w:rsidRPr="00363D2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ED6C27" w:rsidRDefault="00BD406B" w:rsidP="00363D2A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363D2A">
        <w:rPr>
          <w:rFonts w:cstheme="minorHAnsi"/>
          <w:sz w:val="24"/>
          <w:szCs w:val="24"/>
          <w:shd w:val="clear" w:color="auto" w:fill="FFFFFF"/>
        </w:rPr>
        <w:t>Nowe prądy w architekturze reprezentowali: </w:t>
      </w:r>
      <w:hyperlink r:id="rId40" w:tooltip="Robert Adam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Robert Adam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 </w:t>
      </w:r>
      <w:hyperlink r:id="rId41" w:tooltip="John Nash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John Nash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 i </w:t>
      </w:r>
      <w:hyperlink r:id="rId42" w:tooltip="James Wyatt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James Wyatt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 projektujący w stylu </w:t>
      </w:r>
      <w:hyperlink r:id="rId43" w:tooltip="Neogotyk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neogotyku</w:t>
        </w:r>
      </w:hyperlink>
      <w:r w:rsidR="00363D2A" w:rsidRPr="00363D2A">
        <w:rPr>
          <w:rFonts w:cstheme="minorHAnsi"/>
          <w:sz w:val="24"/>
          <w:szCs w:val="24"/>
        </w:rPr>
        <w:t xml:space="preserve"> (Gothic Revival)</w:t>
      </w:r>
      <w:r w:rsidRPr="00363D2A">
        <w:rPr>
          <w:rFonts w:cstheme="minorHAnsi"/>
          <w:sz w:val="24"/>
          <w:szCs w:val="24"/>
          <w:shd w:val="clear" w:color="auto" w:fill="FFFFFF"/>
        </w:rPr>
        <w:t xml:space="preserve">. Doskonałymi przykładami charakterystycznej architektury </w:t>
      </w:r>
      <w:r w:rsidRPr="00363D2A">
        <w:rPr>
          <w:rFonts w:cstheme="minorHAnsi"/>
          <w:sz w:val="24"/>
          <w:szCs w:val="24"/>
          <w:shd w:val="clear" w:color="auto" w:fill="FFFFFF"/>
        </w:rPr>
        <w:lastRenderedPageBreak/>
        <w:t>georgiańskiej są Nowe Miasto w </w:t>
      </w:r>
      <w:hyperlink r:id="rId44" w:tooltip="Edynburg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Edynburgu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 georgiański </w:t>
      </w:r>
      <w:hyperlink r:id="rId45" w:tooltip="Dublin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Dublin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, Grainger Town – część </w:t>
      </w:r>
      <w:hyperlink r:id="rId46" w:tooltip="Newcastle upon Tyne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Newcastle upon Tyne</w:t>
        </w:r>
      </w:hyperlink>
      <w:r w:rsidR="00363D2A">
        <w:rPr>
          <w:rFonts w:cstheme="minorHAnsi"/>
          <w:sz w:val="24"/>
          <w:szCs w:val="24"/>
          <w:shd w:val="clear" w:color="auto" w:fill="FFFFFF"/>
        </w:rPr>
        <w:t>, G</w:t>
      </w:r>
      <w:r w:rsidRPr="00363D2A">
        <w:rPr>
          <w:rFonts w:cstheme="minorHAnsi"/>
          <w:sz w:val="24"/>
          <w:szCs w:val="24"/>
          <w:shd w:val="clear" w:color="auto" w:fill="FFFFFF"/>
        </w:rPr>
        <w:t>eorgia</w:t>
      </w:r>
      <w:r w:rsidR="00363D2A">
        <w:rPr>
          <w:rFonts w:cstheme="minorHAnsi"/>
          <w:sz w:val="24"/>
          <w:szCs w:val="24"/>
          <w:shd w:val="clear" w:color="auto" w:fill="FFFFFF"/>
        </w:rPr>
        <w:t>n Quarter w</w:t>
      </w:r>
      <w:r w:rsidRPr="00363D2A">
        <w:rPr>
          <w:rFonts w:cstheme="minorHAnsi"/>
          <w:sz w:val="24"/>
          <w:szCs w:val="24"/>
          <w:shd w:val="clear" w:color="auto" w:fill="FFFFFF"/>
        </w:rPr>
        <w:t> </w:t>
      </w:r>
      <w:hyperlink r:id="rId47" w:tooltip="Liverpool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Liverpoolu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 oraz duża część </w:t>
      </w:r>
      <w:hyperlink r:id="rId48" w:tooltip="Bristol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Bristolu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 i </w:t>
      </w:r>
      <w:hyperlink r:id="rId49" w:tooltip="Bath" w:history="1">
        <w:r w:rsidRPr="00363D2A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Bath</w:t>
        </w:r>
      </w:hyperlink>
      <w:r w:rsidRPr="00363D2A">
        <w:rPr>
          <w:rFonts w:cstheme="minorHAnsi"/>
          <w:sz w:val="24"/>
          <w:szCs w:val="24"/>
          <w:shd w:val="clear" w:color="auto" w:fill="FFFFFF"/>
        </w:rPr>
        <w:t>.</w:t>
      </w:r>
    </w:p>
    <w:p w:rsidR="00E81E7B" w:rsidRDefault="00E81E7B" w:rsidP="00363D2A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Na czele rządu Jego Królewskiej Mości stanęło w tym czasie </w:t>
      </w:r>
      <w:r w:rsidRPr="00E81E7B">
        <w:rPr>
          <w:rFonts w:cstheme="minorHAnsi"/>
          <w:color w:val="4F81BD" w:themeColor="accent1"/>
          <w:sz w:val="24"/>
          <w:szCs w:val="24"/>
          <w:u w:val="single"/>
          <w:shd w:val="clear" w:color="auto" w:fill="FFFFFF"/>
        </w:rPr>
        <w:t>24 premierów</w:t>
      </w:r>
      <w:r>
        <w:rPr>
          <w:rFonts w:cstheme="minorHAnsi"/>
          <w:sz w:val="24"/>
          <w:szCs w:val="24"/>
          <w:shd w:val="clear" w:color="auto" w:fill="FFFFFF"/>
        </w:rPr>
        <w:t>: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0" w:history="1">
        <w:r w:rsidR="00956CA3" w:rsidRPr="00E81E7B">
          <w:rPr>
            <w:rFonts w:eastAsia="Times New Roman" w:cstheme="minorHAnsi"/>
            <w:color w:val="0000FF"/>
            <w:lang w:eastAsia="pl-PL"/>
          </w:rPr>
          <w:t>Robert Walpole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(1721–42)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1" w:history="1">
        <w:r w:rsidR="00956CA3" w:rsidRPr="00E81E7B">
          <w:rPr>
            <w:rFonts w:eastAsia="Times New Roman" w:cstheme="minorHAnsi"/>
            <w:color w:val="0000FF"/>
            <w:lang w:eastAsia="pl-PL"/>
          </w:rPr>
          <w:t>Spencer Compton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(1742–43)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2" w:history="1">
        <w:r w:rsidR="00956CA3" w:rsidRPr="00E81E7B">
          <w:rPr>
            <w:rFonts w:eastAsia="Times New Roman" w:cstheme="minorHAnsi"/>
            <w:color w:val="0000FF"/>
            <w:lang w:eastAsia="pl-PL"/>
          </w:rPr>
          <w:t>Henry Pelham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(1743–54)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53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Thomas Pelham-</w:t>
        </w:r>
        <w:proofErr w:type="spellStart"/>
        <w:r w:rsidR="00956CA3" w:rsidRPr="00E81E7B">
          <w:rPr>
            <w:rFonts w:eastAsia="Times New Roman" w:cstheme="minorHAnsi"/>
            <w:color w:val="0000FF"/>
            <w:lang w:val="en-GB" w:eastAsia="pl-PL"/>
          </w:rPr>
          <w:t>Holles</w:t>
        </w:r>
        <w:proofErr w:type="spellEnd"/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(1754–56;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4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Cavendish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(1756–57)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55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Thomas Pelham-</w:t>
        </w:r>
        <w:proofErr w:type="spellStart"/>
        <w:r w:rsidR="00956CA3" w:rsidRPr="00E81E7B">
          <w:rPr>
            <w:rFonts w:eastAsia="Times New Roman" w:cstheme="minorHAnsi"/>
            <w:color w:val="0000FF"/>
            <w:lang w:val="en-GB" w:eastAsia="pl-PL"/>
          </w:rPr>
          <w:t>Holles</w:t>
        </w:r>
        <w:proofErr w:type="spellEnd"/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(1757–62; 2nd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6" w:history="1">
        <w:r w:rsidR="00956CA3" w:rsidRPr="00E81E7B">
          <w:rPr>
            <w:rFonts w:eastAsia="Times New Roman" w:cstheme="minorHAnsi"/>
            <w:color w:val="0000FF"/>
            <w:lang w:eastAsia="pl-PL"/>
          </w:rPr>
          <w:t>John Stuart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(1762–63)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7" w:history="1">
        <w:r w:rsidR="00956CA3" w:rsidRPr="00E81E7B">
          <w:rPr>
            <w:rFonts w:eastAsia="Times New Roman" w:cstheme="minorHAnsi"/>
            <w:color w:val="0000FF"/>
            <w:lang w:eastAsia="pl-PL"/>
          </w:rPr>
          <w:t>George Grenville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(1763–65)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58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Charles Watson Wentworth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(1765–66;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59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Pitt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, the Elder (1766–68)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60" w:history="1">
        <w:r w:rsidR="00956CA3" w:rsidRPr="00E81E7B">
          <w:rPr>
            <w:rFonts w:eastAsia="Times New Roman" w:cstheme="minorHAnsi"/>
            <w:color w:val="0000FF"/>
            <w:lang w:eastAsia="pl-PL"/>
          </w:rPr>
          <w:t>Augustus Henry Fitzroy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(1768–70)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61" w:history="1">
        <w:r w:rsidR="00956CA3" w:rsidRPr="00E81E7B">
          <w:rPr>
            <w:rFonts w:eastAsia="Times New Roman" w:cstheme="minorHAnsi"/>
            <w:color w:val="0000FF"/>
            <w:lang w:eastAsia="pl-PL"/>
          </w:rPr>
          <w:t>Frederick North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(1770–82)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62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Charles Watson Wentworth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(1782; 2nd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63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Petty-Fitzmaurice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(1782–83)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64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William Henry Cavendish-Bentinck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(1783;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65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William Pitt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, the Younger (1783–1801;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66" w:history="1">
        <w:r w:rsidR="00956CA3" w:rsidRPr="00E81E7B">
          <w:rPr>
            <w:rFonts w:eastAsia="Times New Roman" w:cstheme="minorHAnsi"/>
            <w:color w:val="0000FF"/>
            <w:lang w:eastAsia="pl-PL"/>
          </w:rPr>
          <w:t>Henry Addington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(1801–04)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67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William Pitt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, the Younger (1804–06; 2nd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68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Wyndham Grenville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(1806–07)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val="en-GB" w:eastAsia="pl-PL"/>
        </w:rPr>
      </w:pPr>
      <w:hyperlink r:id="rId69" w:history="1">
        <w:r w:rsidR="00956CA3" w:rsidRPr="00E81E7B">
          <w:rPr>
            <w:rFonts w:eastAsia="Times New Roman" w:cstheme="minorHAnsi"/>
            <w:color w:val="0000FF"/>
            <w:lang w:val="en-GB" w:eastAsia="pl-PL"/>
          </w:rPr>
          <w:t>William Henry Cavendish-Bentinck</w:t>
        </w:r>
      </w:hyperlink>
      <w:r w:rsidR="00956CA3" w:rsidRPr="00956CA3">
        <w:rPr>
          <w:rFonts w:eastAsia="Times New Roman" w:cstheme="minorHAnsi"/>
          <w:color w:val="1A1A1A"/>
          <w:lang w:val="en-GB" w:eastAsia="pl-PL"/>
        </w:rPr>
        <w:t> (1807–09; 2nd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0" w:history="1">
        <w:r w:rsidR="00956CA3" w:rsidRPr="00E81E7B">
          <w:rPr>
            <w:rFonts w:eastAsia="Times New Roman" w:cstheme="minorHAnsi"/>
            <w:color w:val="0000FF"/>
            <w:lang w:eastAsia="pl-PL"/>
          </w:rPr>
          <w:t>Spencer Perceval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(1809–12)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1" w:history="1">
        <w:r w:rsidR="00956CA3" w:rsidRPr="00E81E7B">
          <w:rPr>
            <w:rFonts w:eastAsia="Times New Roman" w:cstheme="minorHAnsi"/>
            <w:color w:val="0000FF"/>
            <w:lang w:eastAsia="pl-PL"/>
          </w:rPr>
          <w:t>Robert Banks Jenkinson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(1812–27)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2" w:history="1">
        <w:r w:rsidR="00956CA3" w:rsidRPr="00E81E7B">
          <w:rPr>
            <w:rFonts w:eastAsia="Times New Roman" w:cstheme="minorHAnsi"/>
            <w:color w:val="0000FF"/>
            <w:lang w:eastAsia="pl-PL"/>
          </w:rPr>
          <w:t>George Canning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(1827)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3" w:history="1">
        <w:r w:rsidR="00956CA3" w:rsidRPr="00E81E7B">
          <w:rPr>
            <w:rFonts w:eastAsia="Times New Roman" w:cstheme="minorHAnsi"/>
            <w:color w:val="0000FF"/>
            <w:lang w:eastAsia="pl-PL"/>
          </w:rPr>
          <w:t>Frederick John Robinson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(1827–28)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4" w:history="1">
        <w:r w:rsidR="00956CA3" w:rsidRPr="00E81E7B">
          <w:rPr>
            <w:rFonts w:eastAsia="Times New Roman" w:cstheme="minorHAnsi"/>
            <w:color w:val="0000FF"/>
            <w:lang w:eastAsia="pl-PL"/>
          </w:rPr>
          <w:t>Arthur Wellesley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(1828–30;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5" w:history="1">
        <w:r w:rsidR="00956CA3" w:rsidRPr="00E81E7B">
          <w:rPr>
            <w:rFonts w:eastAsia="Times New Roman" w:cstheme="minorHAnsi"/>
            <w:color w:val="0000FF"/>
            <w:lang w:eastAsia="pl-PL"/>
          </w:rPr>
          <w:t>Charles Grey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(1830–34)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6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Lamb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(1834;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7" w:history="1">
        <w:r w:rsidR="00956CA3" w:rsidRPr="00E81E7B">
          <w:rPr>
            <w:rFonts w:eastAsia="Times New Roman" w:cstheme="minorHAnsi"/>
            <w:color w:val="0000FF"/>
            <w:lang w:eastAsia="pl-PL"/>
          </w:rPr>
          <w:t>Arthur Wellesley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(1834; 2nd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8" w:history="1">
        <w:r w:rsidR="00956CA3" w:rsidRPr="00E81E7B">
          <w:rPr>
            <w:rFonts w:eastAsia="Times New Roman" w:cstheme="minorHAnsi"/>
            <w:color w:val="0000FF"/>
            <w:lang w:eastAsia="pl-PL"/>
          </w:rPr>
          <w:t>Robert Peel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(1834–35; 1st time)</w:t>
      </w:r>
    </w:p>
    <w:p w:rsidR="00956CA3" w:rsidRPr="00956CA3" w:rsidRDefault="00367D57" w:rsidP="00E81E7B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1A1A1A"/>
          <w:lang w:eastAsia="pl-PL"/>
        </w:rPr>
      </w:pPr>
      <w:hyperlink r:id="rId79" w:history="1">
        <w:r w:rsidR="00956CA3" w:rsidRPr="00E81E7B">
          <w:rPr>
            <w:rFonts w:eastAsia="Times New Roman" w:cstheme="minorHAnsi"/>
            <w:color w:val="0000FF"/>
            <w:lang w:eastAsia="pl-PL"/>
          </w:rPr>
          <w:t>William Lamb</w:t>
        </w:r>
      </w:hyperlink>
      <w:r w:rsidR="00956CA3" w:rsidRPr="00956CA3">
        <w:rPr>
          <w:rFonts w:eastAsia="Times New Roman" w:cstheme="minorHAnsi"/>
          <w:color w:val="1A1A1A"/>
          <w:lang w:eastAsia="pl-PL"/>
        </w:rPr>
        <w:t> (1835–41; 2nd time)</w:t>
      </w:r>
    </w:p>
    <w:p w:rsidR="00956CA3" w:rsidRDefault="00367D57" w:rsidP="00363D2A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hyperlink r:id="rId80" w:history="1">
        <w:r w:rsidR="00E81E7B" w:rsidRPr="00514718">
          <w:rPr>
            <w:rStyle w:val="Hipercze"/>
            <w:rFonts w:cstheme="minorHAnsi"/>
            <w:sz w:val="24"/>
            <w:szCs w:val="24"/>
            <w:shd w:val="clear" w:color="auto" w:fill="FFFFFF"/>
          </w:rPr>
          <w:t>https://www.english-heritage.org.uk/learn/story-of-england/georgians/</w:t>
        </w:r>
      </w:hyperlink>
    </w:p>
    <w:p w:rsidR="00E81E7B" w:rsidRDefault="00E81E7B" w:rsidP="00363D2A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E81E7B" w:rsidRDefault="00E81E7B" w:rsidP="00363D2A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color w:val="7030A0"/>
          <w:sz w:val="24"/>
          <w:szCs w:val="24"/>
          <w:u w:val="single"/>
          <w:shd w:val="clear" w:color="auto" w:fill="FFFFFF"/>
        </w:rPr>
        <w:t>Pytania z literatury</w:t>
      </w:r>
      <w:r>
        <w:rPr>
          <w:rFonts w:cstheme="minorHAnsi"/>
          <w:sz w:val="24"/>
          <w:szCs w:val="24"/>
          <w:shd w:val="clear" w:color="auto" w:fill="FFFFFF"/>
        </w:rPr>
        <w:t>epoki georgiańs</w:t>
      </w:r>
      <w:r w:rsidR="004948F9">
        <w:rPr>
          <w:rFonts w:cstheme="minorHAnsi"/>
          <w:sz w:val="24"/>
          <w:szCs w:val="24"/>
          <w:shd w:val="clear" w:color="auto" w:fill="FFFFFF"/>
        </w:rPr>
        <w:t>k</w:t>
      </w:r>
      <w:r>
        <w:rPr>
          <w:rFonts w:cstheme="minorHAnsi"/>
          <w:sz w:val="24"/>
          <w:szCs w:val="24"/>
          <w:shd w:val="clear" w:color="auto" w:fill="FFFFFF"/>
        </w:rPr>
        <w:t>i</w:t>
      </w:r>
      <w:r w:rsidR="004948F9">
        <w:rPr>
          <w:rFonts w:cstheme="minorHAnsi"/>
          <w:sz w:val="24"/>
          <w:szCs w:val="24"/>
          <w:shd w:val="clear" w:color="auto" w:fill="FFFFFF"/>
        </w:rPr>
        <w:t>e</w:t>
      </w:r>
      <w:r>
        <w:rPr>
          <w:rFonts w:cstheme="minorHAnsi"/>
          <w:sz w:val="24"/>
          <w:szCs w:val="24"/>
          <w:shd w:val="clear" w:color="auto" w:fill="FFFFFF"/>
        </w:rPr>
        <w:t>j dotyczyć będą następujących autorów i ich dzieł:</w:t>
      </w:r>
    </w:p>
    <w:p w:rsidR="00E81E7B" w:rsidRPr="00E81E7B" w:rsidRDefault="00E81E7B" w:rsidP="00E81E7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1) Jane Austen 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proofErr w:type="spellStart"/>
      <w:r w:rsidRPr="004948F9">
        <w:rPr>
          <w:rFonts w:cstheme="minorHAnsi"/>
          <w:sz w:val="24"/>
          <w:szCs w:val="24"/>
          <w:shd w:val="clear" w:color="auto" w:fill="FFFFFF"/>
          <w:lang w:val="en-GB"/>
        </w:rPr>
        <w:t>Rozważnairomantyczna</w:t>
      </w:r>
      <w:proofErr w:type="spellEnd"/>
      <w:r w:rsidRPr="004948F9">
        <w:rPr>
          <w:rFonts w:cstheme="minorHAnsi"/>
          <w:sz w:val="24"/>
          <w:szCs w:val="24"/>
          <w:shd w:val="clear" w:color="auto" w:fill="FFFFFF"/>
          <w:lang w:val="en-GB"/>
        </w:rPr>
        <w:t xml:space="preserve"> / Sense and Sensibility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Duma i uprzedzenie / Pride and Prejudice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Mansfield Park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Emma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Opactwo Northanger / Northanger Abbey</w:t>
      </w:r>
    </w:p>
    <w:p w:rsidR="00E81E7B" w:rsidRPr="004948F9" w:rsidRDefault="00E81E7B" w:rsidP="004948F9">
      <w:pPr>
        <w:pStyle w:val="Akapitzlist"/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Preswazje / Persuasion</w:t>
      </w:r>
    </w:p>
    <w:p w:rsidR="00E81E7B" w:rsidRDefault="00E81E7B" w:rsidP="00E81E7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2) Mary Shelley </w:t>
      </w:r>
    </w:p>
    <w:p w:rsidR="00E81E7B" w:rsidRPr="00E81E7B" w:rsidRDefault="00E81E7B" w:rsidP="004948F9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ind w:firstLine="273"/>
        <w:rPr>
          <w:rFonts w:cstheme="minorHAnsi"/>
          <w:sz w:val="24"/>
          <w:szCs w:val="24"/>
          <w:shd w:val="clear" w:color="auto" w:fill="FFFFFF"/>
        </w:rPr>
      </w:pPr>
      <w:r w:rsidRPr="00E81E7B">
        <w:rPr>
          <w:rFonts w:cstheme="minorHAnsi"/>
          <w:sz w:val="24"/>
          <w:szCs w:val="24"/>
          <w:shd w:val="clear" w:color="auto" w:fill="FFFFFF"/>
        </w:rPr>
        <w:t>Frankenstein</w:t>
      </w:r>
    </w:p>
    <w:p w:rsidR="00E81E7B" w:rsidRDefault="00E81E7B" w:rsidP="00E81E7B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3) Jonathan Swift </w:t>
      </w:r>
    </w:p>
    <w:p w:rsidR="004948F9" w:rsidRPr="004948F9" w:rsidRDefault="004948F9" w:rsidP="004948F9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ind w:firstLine="414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Podróże Gulliwera</w:t>
      </w:r>
      <w:r>
        <w:rPr>
          <w:rFonts w:cstheme="minorHAnsi"/>
          <w:sz w:val="24"/>
          <w:szCs w:val="24"/>
          <w:shd w:val="clear" w:color="auto" w:fill="FFFFFF"/>
        </w:rPr>
        <w:t xml:space="preserve"> / Gullivers’s travels</w:t>
      </w:r>
    </w:p>
    <w:p w:rsidR="004948F9" w:rsidRDefault="004948F9" w:rsidP="004948F9">
      <w:pPr>
        <w:pStyle w:val="Akapitzlist"/>
        <w:numPr>
          <w:ilvl w:val="0"/>
          <w:numId w:val="5"/>
        </w:numPr>
        <w:shd w:val="clear" w:color="auto" w:fill="FFFFFF"/>
        <w:spacing w:before="120" w:after="120" w:line="240" w:lineRule="auto"/>
        <w:ind w:firstLine="414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lastRenderedPageBreak/>
        <w:t>Skromna propozycja</w:t>
      </w:r>
      <w:r>
        <w:rPr>
          <w:rFonts w:cstheme="minorHAnsi"/>
          <w:sz w:val="24"/>
          <w:szCs w:val="24"/>
          <w:shd w:val="clear" w:color="auto" w:fill="FFFFFF"/>
        </w:rPr>
        <w:t xml:space="preserve"> / A Modest Proposal</w:t>
      </w:r>
    </w:p>
    <w:p w:rsidR="004948F9" w:rsidRDefault="004948F9" w:rsidP="004948F9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4) Daniel Defoe</w:t>
      </w:r>
    </w:p>
    <w:p w:rsidR="004948F9" w:rsidRPr="004948F9" w:rsidRDefault="004948F9" w:rsidP="004948F9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>Przypadki Robinsona Crusoe / Robinson Crusoe</w:t>
      </w:r>
    </w:p>
    <w:p w:rsidR="004948F9" w:rsidRDefault="004948F9" w:rsidP="004948F9">
      <w:pPr>
        <w:pStyle w:val="Akapitzlist"/>
        <w:numPr>
          <w:ilvl w:val="0"/>
          <w:numId w:val="8"/>
        </w:num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  <w:lang w:val="en-GB"/>
        </w:rPr>
      </w:pPr>
      <w:proofErr w:type="spellStart"/>
      <w:r w:rsidRPr="004948F9">
        <w:rPr>
          <w:rFonts w:cstheme="minorHAnsi"/>
          <w:sz w:val="24"/>
          <w:szCs w:val="24"/>
          <w:shd w:val="clear" w:color="auto" w:fill="FFFFFF"/>
          <w:lang w:val="en-GB"/>
        </w:rPr>
        <w:t>Dziennikrokuzarazy</w:t>
      </w:r>
      <w:proofErr w:type="spellEnd"/>
      <w:r w:rsidRPr="004948F9">
        <w:rPr>
          <w:rFonts w:cstheme="minorHAnsi"/>
          <w:sz w:val="24"/>
          <w:szCs w:val="24"/>
          <w:shd w:val="clear" w:color="auto" w:fill="FFFFFF"/>
          <w:lang w:val="en-GB"/>
        </w:rPr>
        <w:t xml:space="preserve"> / A Journal of the Plague Year</w:t>
      </w:r>
    </w:p>
    <w:p w:rsidR="004948F9" w:rsidRPr="004948F9" w:rsidRDefault="004948F9" w:rsidP="004948F9">
      <w:pPr>
        <w:shd w:val="clear" w:color="auto" w:fill="FFFFFF"/>
        <w:spacing w:before="120" w:after="120" w:line="240" w:lineRule="auto"/>
        <w:rPr>
          <w:rFonts w:cstheme="minorHAnsi"/>
          <w:sz w:val="24"/>
          <w:szCs w:val="24"/>
          <w:shd w:val="clear" w:color="auto" w:fill="FFFFFF"/>
        </w:rPr>
      </w:pPr>
      <w:r w:rsidRPr="004948F9">
        <w:rPr>
          <w:rFonts w:cstheme="minorHAnsi"/>
          <w:sz w:val="24"/>
          <w:szCs w:val="24"/>
          <w:shd w:val="clear" w:color="auto" w:fill="FFFFFF"/>
        </w:rPr>
        <w:t xml:space="preserve">Należy znać </w:t>
      </w:r>
      <w:r>
        <w:rPr>
          <w:rFonts w:cstheme="minorHAnsi"/>
          <w:sz w:val="24"/>
          <w:szCs w:val="24"/>
          <w:shd w:val="clear" w:color="auto" w:fill="FFFFFF"/>
        </w:rPr>
        <w:t xml:space="preserve">życiorys autora, </w:t>
      </w:r>
      <w:r w:rsidRPr="004948F9">
        <w:rPr>
          <w:rFonts w:cstheme="minorHAnsi"/>
          <w:sz w:val="24"/>
          <w:szCs w:val="24"/>
          <w:shd w:val="clear" w:color="auto" w:fill="FFFFFF"/>
        </w:rPr>
        <w:t xml:space="preserve">imiona </w:t>
      </w:r>
      <w:r>
        <w:rPr>
          <w:rFonts w:cstheme="minorHAnsi"/>
          <w:sz w:val="24"/>
          <w:szCs w:val="24"/>
          <w:shd w:val="clear" w:color="auto" w:fill="FFFFFF"/>
        </w:rPr>
        <w:t>inazwiska głównych postaci (</w:t>
      </w:r>
      <w:r w:rsidRPr="004948F9">
        <w:rPr>
          <w:rFonts w:cstheme="minorHAnsi"/>
          <w:sz w:val="24"/>
          <w:szCs w:val="24"/>
          <w:shd w:val="clear" w:color="auto" w:fill="FFFFFF"/>
        </w:rPr>
        <w:t xml:space="preserve">w wersji polskiej I angielskiej), </w:t>
      </w:r>
      <w:r>
        <w:rPr>
          <w:rFonts w:cstheme="minorHAnsi"/>
          <w:sz w:val="24"/>
          <w:szCs w:val="24"/>
          <w:shd w:val="clear" w:color="auto" w:fill="FFFFFF"/>
        </w:rPr>
        <w:t xml:space="preserve">tematykę i </w:t>
      </w:r>
      <w:r w:rsidRPr="004948F9">
        <w:rPr>
          <w:rFonts w:cstheme="minorHAnsi"/>
          <w:sz w:val="24"/>
          <w:szCs w:val="24"/>
          <w:shd w:val="clear" w:color="auto" w:fill="FFFFFF"/>
        </w:rPr>
        <w:t>zarys fabuły</w:t>
      </w:r>
      <w:r>
        <w:rPr>
          <w:rFonts w:cstheme="minorHAnsi"/>
          <w:sz w:val="24"/>
          <w:szCs w:val="24"/>
          <w:shd w:val="clear" w:color="auto" w:fill="FFFFFF"/>
        </w:rPr>
        <w:t xml:space="preserve"> utworu, oraz czy był sfilmowany (reżyser / zdjęcia). W finale konkursu pytania będą ilustrowane zdjęciami / rysunkami z filmów lub książek.</w:t>
      </w:r>
      <w:bookmarkStart w:id="0" w:name="_GoBack"/>
      <w:bookmarkEnd w:id="0"/>
    </w:p>
    <w:sectPr w:rsidR="004948F9" w:rsidRPr="004948F9" w:rsidSect="005346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F1C"/>
    <w:multiLevelType w:val="multilevel"/>
    <w:tmpl w:val="C56C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D0B7A"/>
    <w:multiLevelType w:val="hybridMultilevel"/>
    <w:tmpl w:val="5B845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364E1"/>
    <w:multiLevelType w:val="hybridMultilevel"/>
    <w:tmpl w:val="9D72C24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583759"/>
    <w:multiLevelType w:val="hybridMultilevel"/>
    <w:tmpl w:val="2BC8F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01B96"/>
    <w:multiLevelType w:val="hybridMultilevel"/>
    <w:tmpl w:val="1B18DD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A1C721F"/>
    <w:multiLevelType w:val="hybridMultilevel"/>
    <w:tmpl w:val="D918F77C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6F154DFF"/>
    <w:multiLevelType w:val="multilevel"/>
    <w:tmpl w:val="03E8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9444C9"/>
    <w:multiLevelType w:val="hybridMultilevel"/>
    <w:tmpl w:val="31AE4CF4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D6C27"/>
    <w:rsid w:val="00122770"/>
    <w:rsid w:val="00363D2A"/>
    <w:rsid w:val="00367D57"/>
    <w:rsid w:val="004948F9"/>
    <w:rsid w:val="0053468E"/>
    <w:rsid w:val="005D0623"/>
    <w:rsid w:val="00821504"/>
    <w:rsid w:val="00894C92"/>
    <w:rsid w:val="00956CA3"/>
    <w:rsid w:val="00BD406B"/>
    <w:rsid w:val="00E81E7B"/>
    <w:rsid w:val="00ED6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D6C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6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81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unhideWhenUsed/>
    <w:rsid w:val="00ED6C2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2502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2053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240794206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451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84787157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03250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804398529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490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  <w:div w:id="314335260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1277">
              <w:marLeft w:val="0"/>
              <w:marRight w:val="0"/>
              <w:marTop w:val="0"/>
              <w:marBottom w:val="0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</w:div>
          </w:divsChild>
        </w:div>
      </w:divsChild>
    </w:div>
    <w:div w:id="12048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File:King_George_II_by_Charles_Jervas.jpg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pl.wikipedia.org/wiki/Mary_Shelley" TargetMode="External"/><Relationship Id="rId39" Type="http://schemas.openxmlformats.org/officeDocument/2006/relationships/hyperlink" Target="https://pl.wikipedia.org/w/index.php?title=Capability_Brown&amp;action=edit&amp;redlink=1" TargetMode="External"/><Relationship Id="rId21" Type="http://schemas.openxmlformats.org/officeDocument/2006/relationships/hyperlink" Target="https://en.wikipedia.org/wiki/George_I_of_Great_Britain" TargetMode="External"/><Relationship Id="rId34" Type="http://schemas.openxmlformats.org/officeDocument/2006/relationships/hyperlink" Target="https://pl.wikipedia.org/wiki/Robert_Burns" TargetMode="External"/><Relationship Id="rId42" Type="http://schemas.openxmlformats.org/officeDocument/2006/relationships/hyperlink" Target="https://pl.wikipedia.org/wiki/James_Wyatt" TargetMode="External"/><Relationship Id="rId47" Type="http://schemas.openxmlformats.org/officeDocument/2006/relationships/hyperlink" Target="https://pl.wikipedia.org/wiki/Liverpool" TargetMode="External"/><Relationship Id="rId50" Type="http://schemas.openxmlformats.org/officeDocument/2006/relationships/hyperlink" Target="https://www.britannica.com/biography/Robert-Walpole-1st-Earl-of-Orford" TargetMode="External"/><Relationship Id="rId55" Type="http://schemas.openxmlformats.org/officeDocument/2006/relationships/hyperlink" Target="https://www.britannica.com/biography/Thomas-Pelham-Holles-1st-duke-of-Newcastle" TargetMode="External"/><Relationship Id="rId63" Type="http://schemas.openxmlformats.org/officeDocument/2006/relationships/hyperlink" Target="https://www.britannica.com/biography/William-Petty-Fitzmaurice-1st-Marquess-of-Lansdowne" TargetMode="External"/><Relationship Id="rId68" Type="http://schemas.openxmlformats.org/officeDocument/2006/relationships/hyperlink" Target="https://www.britannica.com/biography/William-Wyndham-Grenville-Baron-Grenville" TargetMode="External"/><Relationship Id="rId76" Type="http://schemas.openxmlformats.org/officeDocument/2006/relationships/hyperlink" Target="https://www.britannica.com/biography/Lord-Melbourne" TargetMode="External"/><Relationship Id="rId7" Type="http://schemas.openxmlformats.org/officeDocument/2006/relationships/hyperlink" Target="https://en.wikipedia.org/wiki/George_II_of_Great_Britain" TargetMode="External"/><Relationship Id="rId71" Type="http://schemas.openxmlformats.org/officeDocument/2006/relationships/hyperlink" Target="https://www.britannica.com/biography/Robert-Banks-Jenkinson-2nd-Earl-of-Liverpoo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9" Type="http://schemas.openxmlformats.org/officeDocument/2006/relationships/hyperlink" Target="https://pl.wikipedia.org/wiki/William_Wordsworth" TargetMode="External"/><Relationship Id="rId11" Type="http://schemas.openxmlformats.org/officeDocument/2006/relationships/hyperlink" Target="https://en.wikipedia.org/wiki/File:King_George_I_by_Sir_Godfrey_Kneller,_Bt_(3).jpg" TargetMode="External"/><Relationship Id="rId24" Type="http://schemas.openxmlformats.org/officeDocument/2006/relationships/hyperlink" Target="https://en.wikipedia.org/wiki/George_IV_of_the_United_Kingdom" TargetMode="External"/><Relationship Id="rId32" Type="http://schemas.openxmlformats.org/officeDocument/2006/relationships/hyperlink" Target="https://pl.wikipedia.org/wiki/John_Keats" TargetMode="External"/><Relationship Id="rId37" Type="http://schemas.openxmlformats.org/officeDocument/2006/relationships/hyperlink" Target="https://pl.wikipedia.org/wiki/John_Constable" TargetMode="External"/><Relationship Id="rId40" Type="http://schemas.openxmlformats.org/officeDocument/2006/relationships/hyperlink" Target="https://pl.wikipedia.org/wiki/Robert_Adam" TargetMode="External"/><Relationship Id="rId45" Type="http://schemas.openxmlformats.org/officeDocument/2006/relationships/hyperlink" Target="https://pl.wikipedia.org/wiki/Dublin" TargetMode="External"/><Relationship Id="rId53" Type="http://schemas.openxmlformats.org/officeDocument/2006/relationships/hyperlink" Target="https://www.britannica.com/biography/Thomas-Pelham-Holles-1st-duke-of-Newcastle" TargetMode="External"/><Relationship Id="rId58" Type="http://schemas.openxmlformats.org/officeDocument/2006/relationships/hyperlink" Target="https://www.britannica.com/biography/Charles-Watson-Wentworth-2nd-Marquess-of-Rockingham" TargetMode="External"/><Relationship Id="rId66" Type="http://schemas.openxmlformats.org/officeDocument/2006/relationships/hyperlink" Target="https://www.britannica.com/biography/Henry-Addington-1st-Viscount-Sidmouth" TargetMode="External"/><Relationship Id="rId74" Type="http://schemas.openxmlformats.org/officeDocument/2006/relationships/hyperlink" Target="https://www.britannica.com/biography/Arthur-Wellesley-1st-Duke-of-Wellington" TargetMode="External"/><Relationship Id="rId79" Type="http://schemas.openxmlformats.org/officeDocument/2006/relationships/hyperlink" Target="https://www.britannica.com/biography/Lord-Melbourn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britannica.com/biography/Frederick-North-Lord-North-of-Kirtling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en.wikipedia.org/wiki/William_IV_of_the_United_Kingdom" TargetMode="External"/><Relationship Id="rId19" Type="http://schemas.openxmlformats.org/officeDocument/2006/relationships/hyperlink" Target="https://en.wikipedia.org/wiki/File:William_IV_crop.jpg" TargetMode="External"/><Relationship Id="rId31" Type="http://schemas.openxmlformats.org/officeDocument/2006/relationships/hyperlink" Target="https://pl.wikipedia.org/wiki/William_Blake" TargetMode="External"/><Relationship Id="rId44" Type="http://schemas.openxmlformats.org/officeDocument/2006/relationships/hyperlink" Target="https://pl.wikipedia.org/wiki/Edynburg" TargetMode="External"/><Relationship Id="rId52" Type="http://schemas.openxmlformats.org/officeDocument/2006/relationships/hyperlink" Target="https://www.britannica.com/biography/Henry-Pelham" TargetMode="External"/><Relationship Id="rId60" Type="http://schemas.openxmlformats.org/officeDocument/2006/relationships/hyperlink" Target="https://www.britannica.com/biography/Augustus-Henry-Fitzroy-3rd-duke-of-Grafton" TargetMode="External"/><Relationship Id="rId65" Type="http://schemas.openxmlformats.org/officeDocument/2006/relationships/hyperlink" Target="https://www.britannica.com/biography/William-Pitt-the-Younger" TargetMode="External"/><Relationship Id="rId73" Type="http://schemas.openxmlformats.org/officeDocument/2006/relationships/hyperlink" Target="https://www.britannica.com/biography/Frederick-John-Robinson-1st-Earl-of-Ripon" TargetMode="External"/><Relationship Id="rId78" Type="http://schemas.openxmlformats.org/officeDocument/2006/relationships/hyperlink" Target="https://www.britannica.com/biography/Robert-Peel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George_IV_of_the_United_Kingdom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en.wikipedia.org/wiki/George_II_of_Great_Britain" TargetMode="External"/><Relationship Id="rId27" Type="http://schemas.openxmlformats.org/officeDocument/2006/relationships/hyperlink" Target="https://pl.wikipedia.org/wiki/Jane_Austen" TargetMode="External"/><Relationship Id="rId30" Type="http://schemas.openxmlformats.org/officeDocument/2006/relationships/hyperlink" Target="https://pl.wikipedia.org/wiki/Percy_Bysshe_Shelley" TargetMode="External"/><Relationship Id="rId35" Type="http://schemas.openxmlformats.org/officeDocument/2006/relationships/hyperlink" Target="https://pl.wikipedia.org/wiki/Thomas_Gainsborough" TargetMode="External"/><Relationship Id="rId43" Type="http://schemas.openxmlformats.org/officeDocument/2006/relationships/hyperlink" Target="https://pl.wikipedia.org/wiki/Neogotyk" TargetMode="External"/><Relationship Id="rId48" Type="http://schemas.openxmlformats.org/officeDocument/2006/relationships/hyperlink" Target="https://pl.wikipedia.org/wiki/Bristol" TargetMode="External"/><Relationship Id="rId56" Type="http://schemas.openxmlformats.org/officeDocument/2006/relationships/hyperlink" Target="https://www.britannica.com/biography/John-Stuart-3rd-Earl-of-Bute" TargetMode="External"/><Relationship Id="rId64" Type="http://schemas.openxmlformats.org/officeDocument/2006/relationships/hyperlink" Target="https://www.britannica.com/biography/William-Henry-Cavendish-Bentinck-3rd-Duke-of-Portland" TargetMode="External"/><Relationship Id="rId69" Type="http://schemas.openxmlformats.org/officeDocument/2006/relationships/hyperlink" Target="https://www.britannica.com/biography/William-Henry-Cavendish-Bentinck-3rd-Duke-of-Portland" TargetMode="External"/><Relationship Id="rId77" Type="http://schemas.openxmlformats.org/officeDocument/2006/relationships/hyperlink" Target="https://www.britannica.com/biography/Arthur-Wellesley-1st-Duke-of-Wellington" TargetMode="External"/><Relationship Id="rId8" Type="http://schemas.openxmlformats.org/officeDocument/2006/relationships/hyperlink" Target="https://en.wikipedia.org/wiki/George_III_of_the_United_Kingdom" TargetMode="External"/><Relationship Id="rId51" Type="http://schemas.openxmlformats.org/officeDocument/2006/relationships/hyperlink" Target="https://www.britannica.com/biography/Spencer-Compton-earl-of-Wilmington-Viscount-Pevensey" TargetMode="External"/><Relationship Id="rId72" Type="http://schemas.openxmlformats.org/officeDocument/2006/relationships/hyperlink" Target="https://www.britannica.com/biography/George-Canning" TargetMode="External"/><Relationship Id="rId80" Type="http://schemas.openxmlformats.org/officeDocument/2006/relationships/hyperlink" Target="https://www.english-heritage.org.uk/learn/story-of-england/georgians/" TargetMode="External"/><Relationship Id="rId3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en.wikipedia.org/wiki/File:George_IV_1821_color.jpg" TargetMode="External"/><Relationship Id="rId25" Type="http://schemas.openxmlformats.org/officeDocument/2006/relationships/hyperlink" Target="https://pl.wikipedia.org/wiki/Henry_Fielding" TargetMode="External"/><Relationship Id="rId33" Type="http://schemas.openxmlformats.org/officeDocument/2006/relationships/hyperlink" Target="https://pl.wikipedia.org/wiki/George_Gordon_Byron" TargetMode="External"/><Relationship Id="rId38" Type="http://schemas.openxmlformats.org/officeDocument/2006/relationships/hyperlink" Target="https://pl.wikipedia.org/wiki/Architektura_krajobrazu" TargetMode="External"/><Relationship Id="rId46" Type="http://schemas.openxmlformats.org/officeDocument/2006/relationships/hyperlink" Target="https://pl.wikipedia.org/wiki/Newcastle_upon_Tyne" TargetMode="External"/><Relationship Id="rId59" Type="http://schemas.openxmlformats.org/officeDocument/2006/relationships/hyperlink" Target="https://www.britannica.com/biography/William-Pitt-the-Elder" TargetMode="External"/><Relationship Id="rId67" Type="http://schemas.openxmlformats.org/officeDocument/2006/relationships/hyperlink" Target="https://www.britannica.com/biography/William-Pitt-the-Younger" TargetMode="External"/><Relationship Id="rId20" Type="http://schemas.openxmlformats.org/officeDocument/2006/relationships/image" Target="media/image5.jpeg"/><Relationship Id="rId41" Type="http://schemas.openxmlformats.org/officeDocument/2006/relationships/hyperlink" Target="https://pl.wikipedia.org/wiki/John_Nash" TargetMode="External"/><Relationship Id="rId54" Type="http://schemas.openxmlformats.org/officeDocument/2006/relationships/hyperlink" Target="https://www.britannica.com/biography/William-Cavendish-4th-Duke-of-Devonshire" TargetMode="External"/><Relationship Id="rId62" Type="http://schemas.openxmlformats.org/officeDocument/2006/relationships/hyperlink" Target="https://www.britannica.com/biography/Charles-Watson-Wentworth-2nd-Marquess-of-Rockingham" TargetMode="External"/><Relationship Id="rId70" Type="http://schemas.openxmlformats.org/officeDocument/2006/relationships/hyperlink" Target="https://www.britannica.com/biography/Spencer-Perceval" TargetMode="External"/><Relationship Id="rId75" Type="http://schemas.openxmlformats.org/officeDocument/2006/relationships/hyperlink" Target="https://www.britannica.com/biography/Charles-Grey-2nd-Earl-Grey" TargetMode="External"/><Relationship Id="rId83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George_I_of_Great_Britain" TargetMode="External"/><Relationship Id="rId15" Type="http://schemas.openxmlformats.org/officeDocument/2006/relationships/hyperlink" Target="https://en.wikipedia.org/wiki/File:Allan_Ramsay_-_King_George_III_in_coronation_robes_-_Google_Art_Project.jpg" TargetMode="External"/><Relationship Id="rId23" Type="http://schemas.openxmlformats.org/officeDocument/2006/relationships/hyperlink" Target="https://en.wikipedia.org/wiki/George_III_of_the_United_Kingdom" TargetMode="External"/><Relationship Id="rId28" Type="http://schemas.openxmlformats.org/officeDocument/2006/relationships/hyperlink" Target="https://pl.wikipedia.org/wiki/Samuel_Taylor_Coleridge" TargetMode="External"/><Relationship Id="rId36" Type="http://schemas.openxmlformats.org/officeDocument/2006/relationships/hyperlink" Target="https://pl.wikipedia.org/wiki/Joshua_Reynolds" TargetMode="External"/><Relationship Id="rId49" Type="http://schemas.openxmlformats.org/officeDocument/2006/relationships/hyperlink" Target="https://pl.wikipedia.org/wiki/Bath" TargetMode="External"/><Relationship Id="rId57" Type="http://schemas.openxmlformats.org/officeDocument/2006/relationships/hyperlink" Target="https://www.britannica.com/biography/George-Grenvil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E0AB-663C-40E5-9B91-B66C5EFF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2023-09-24T18:41:00Z</dcterms:created>
  <dcterms:modified xsi:type="dcterms:W3CDTF">2023-09-24T18:41:00Z</dcterms:modified>
</cp:coreProperties>
</file>